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C44" w:rsidRDefault="00641C44" w:rsidP="00641C44">
      <w:pPr>
        <w:widowControl/>
        <w:spacing w:line="187" w:lineRule="atLeast"/>
        <w:jc w:val="center"/>
        <w:rPr>
          <w:rFonts w:ascii="仿宋_GB2312" w:eastAsia="仿宋_GB2312" w:hAnsi="宋体" w:cs="宋体" w:hint="eastAsia"/>
          <w:color w:val="FF0000"/>
          <w:kern w:val="0"/>
          <w:sz w:val="96"/>
          <w:szCs w:val="14"/>
        </w:rPr>
      </w:pPr>
    </w:p>
    <w:p w:rsidR="00641C44" w:rsidRPr="00641C44" w:rsidRDefault="00641C44" w:rsidP="00641C44">
      <w:pPr>
        <w:widowControl/>
        <w:spacing w:line="187" w:lineRule="atLeast"/>
        <w:jc w:val="center"/>
        <w:rPr>
          <w:rFonts w:ascii="仿宋_GB2312" w:eastAsia="仿宋_GB2312" w:hAnsi="宋体" w:cs="宋体" w:hint="eastAsia"/>
          <w:color w:val="FF0000"/>
          <w:kern w:val="0"/>
          <w:sz w:val="96"/>
          <w:szCs w:val="14"/>
        </w:rPr>
      </w:pPr>
      <w:r w:rsidRPr="00641C44">
        <w:rPr>
          <w:rFonts w:ascii="仿宋_GB2312" w:eastAsia="仿宋_GB2312" w:hAnsi="宋体" w:cs="宋体" w:hint="eastAsia"/>
          <w:color w:val="FF0000"/>
          <w:kern w:val="0"/>
          <w:sz w:val="96"/>
          <w:szCs w:val="14"/>
        </w:rPr>
        <w:t>河南省教育厅</w:t>
      </w:r>
    </w:p>
    <w:p w:rsidR="00641C44" w:rsidRPr="00641C44" w:rsidRDefault="00641C44" w:rsidP="00641C44">
      <w:pPr>
        <w:widowControl/>
        <w:spacing w:line="187" w:lineRule="atLeast"/>
        <w:jc w:val="center"/>
        <w:rPr>
          <w:rFonts w:ascii="宋体" w:eastAsia="宋体" w:hAnsi="宋体" w:cs="宋体" w:hint="eastAsia"/>
          <w:color w:val="2D2D2D"/>
          <w:kern w:val="0"/>
          <w:sz w:val="14"/>
          <w:szCs w:val="14"/>
        </w:rPr>
      </w:pPr>
    </w:p>
    <w:p w:rsidR="00641C44" w:rsidRPr="00F41DBA" w:rsidRDefault="00641C44" w:rsidP="00F41DBA">
      <w:pPr>
        <w:widowControl/>
        <w:spacing w:line="600" w:lineRule="exact"/>
        <w:jc w:val="center"/>
        <w:rPr>
          <w:rFonts w:ascii="仿宋_GB2312" w:eastAsia="仿宋_GB2312" w:hAnsi="宋体" w:cs="宋体" w:hint="eastAsia"/>
          <w:color w:val="2D2D2D"/>
          <w:kern w:val="0"/>
          <w:sz w:val="24"/>
          <w:szCs w:val="24"/>
        </w:rPr>
      </w:pPr>
      <w:r w:rsidRPr="00641C44">
        <w:rPr>
          <w:rFonts w:ascii="仿宋_GB2312" w:eastAsia="仿宋_GB2312" w:hAnsi="宋体" w:cs="宋体" w:hint="eastAsia"/>
          <w:color w:val="2D2D2D"/>
          <w:kern w:val="0"/>
          <w:sz w:val="24"/>
          <w:szCs w:val="24"/>
        </w:rPr>
        <w:t>教教科〔2017〕821号</w:t>
      </w:r>
    </w:p>
    <w:p w:rsidR="00F41DBA" w:rsidRPr="00641C44" w:rsidRDefault="00F41DBA" w:rsidP="00F41DBA">
      <w:pPr>
        <w:widowControl/>
        <w:spacing w:line="600" w:lineRule="exact"/>
        <w:jc w:val="center"/>
        <w:rPr>
          <w:rFonts w:ascii="楷体_GB2312" w:eastAsia="楷体_GB2312" w:hAnsi="宋体" w:cs="宋体" w:hint="eastAsia"/>
          <w:color w:val="2D2D2D"/>
          <w:kern w:val="0"/>
          <w:sz w:val="28"/>
          <w:szCs w:val="28"/>
        </w:rPr>
      </w:pPr>
    </w:p>
    <w:p w:rsidR="00641C44" w:rsidRPr="00641C44" w:rsidRDefault="00641C44" w:rsidP="00F41DBA">
      <w:pPr>
        <w:widowControl/>
        <w:spacing w:line="600" w:lineRule="exact"/>
        <w:jc w:val="center"/>
        <w:rPr>
          <w:rFonts w:ascii="楷体_GB2312" w:eastAsia="楷体_GB2312" w:hAnsi="宋体" w:cs="宋体" w:hint="eastAsia"/>
          <w:color w:val="2D2D2D"/>
          <w:kern w:val="0"/>
          <w:sz w:val="32"/>
          <w:szCs w:val="28"/>
        </w:rPr>
      </w:pPr>
      <w:r w:rsidRPr="00F41DBA">
        <w:rPr>
          <w:rFonts w:ascii="楷体_GB2312" w:eastAsia="楷体_GB2312" w:hAnsi="宋体" w:cs="宋体" w:hint="eastAsia"/>
          <w:b/>
          <w:bCs/>
          <w:color w:val="2D2D2D"/>
          <w:kern w:val="0"/>
          <w:sz w:val="32"/>
          <w:szCs w:val="28"/>
        </w:rPr>
        <w:t>河南省教育厅</w:t>
      </w:r>
    </w:p>
    <w:p w:rsidR="00F41DBA" w:rsidRPr="00F41DBA" w:rsidRDefault="00641C44" w:rsidP="00F41DBA">
      <w:pPr>
        <w:widowControl/>
        <w:spacing w:line="600" w:lineRule="exact"/>
        <w:jc w:val="center"/>
        <w:rPr>
          <w:rFonts w:ascii="楷体_GB2312" w:eastAsia="楷体_GB2312" w:hAnsi="宋体" w:cs="宋体" w:hint="eastAsia"/>
          <w:b/>
          <w:bCs/>
          <w:color w:val="2D2D2D"/>
          <w:kern w:val="0"/>
          <w:sz w:val="32"/>
          <w:szCs w:val="28"/>
        </w:rPr>
      </w:pPr>
      <w:r w:rsidRPr="00F41DBA">
        <w:rPr>
          <w:rFonts w:ascii="楷体_GB2312" w:eastAsia="楷体_GB2312" w:hAnsi="宋体" w:cs="宋体" w:hint="eastAsia"/>
          <w:b/>
          <w:bCs/>
          <w:color w:val="2D2D2D"/>
          <w:kern w:val="0"/>
          <w:sz w:val="32"/>
          <w:szCs w:val="28"/>
        </w:rPr>
        <w:t>关于开展2017年度农村学校应用性教育科研课题</w:t>
      </w:r>
    </w:p>
    <w:p w:rsidR="00641C44" w:rsidRPr="00641C44" w:rsidRDefault="00641C44" w:rsidP="00F41DBA">
      <w:pPr>
        <w:widowControl/>
        <w:spacing w:line="600" w:lineRule="exact"/>
        <w:jc w:val="center"/>
        <w:rPr>
          <w:rFonts w:ascii="楷体_GB2312" w:eastAsia="楷体_GB2312" w:hAnsi="宋体" w:cs="宋体" w:hint="eastAsia"/>
          <w:color w:val="2D2D2D"/>
          <w:kern w:val="0"/>
          <w:sz w:val="32"/>
          <w:szCs w:val="28"/>
        </w:rPr>
      </w:pPr>
      <w:r w:rsidRPr="00F41DBA">
        <w:rPr>
          <w:rFonts w:ascii="楷体_GB2312" w:eastAsia="楷体_GB2312" w:hAnsi="宋体" w:cs="宋体" w:hint="eastAsia"/>
          <w:b/>
          <w:bCs/>
          <w:color w:val="2D2D2D"/>
          <w:kern w:val="0"/>
          <w:sz w:val="32"/>
          <w:szCs w:val="28"/>
        </w:rPr>
        <w:t>立项申报工作的通知</w:t>
      </w:r>
    </w:p>
    <w:p w:rsidR="00641C44" w:rsidRPr="00641C44" w:rsidRDefault="00641C44" w:rsidP="00F41DBA">
      <w:pPr>
        <w:widowControl/>
        <w:spacing w:line="600" w:lineRule="exact"/>
        <w:jc w:val="left"/>
        <w:rPr>
          <w:rFonts w:ascii="楷体_GB2312" w:eastAsia="楷体_GB2312" w:hAnsi="宋体" w:cs="宋体" w:hint="eastAsia"/>
          <w:color w:val="2D2D2D"/>
          <w:kern w:val="0"/>
          <w:sz w:val="28"/>
          <w:szCs w:val="28"/>
        </w:rPr>
      </w:pPr>
      <w:r w:rsidRPr="00641C44">
        <w:rPr>
          <w:rFonts w:ascii="楷体_GB2312" w:eastAsia="楷体_GB2312" w:hAnsi="宋体" w:cs="宋体" w:hint="eastAsia"/>
          <w:color w:val="2D2D2D"/>
          <w:kern w:val="0"/>
          <w:sz w:val="28"/>
          <w:szCs w:val="28"/>
        </w:rPr>
        <w:t>各省辖市、省直管县（市）教育局、教科所、教育学会：</w:t>
      </w:r>
    </w:p>
    <w:p w:rsidR="00641C44" w:rsidRPr="00641C44" w:rsidRDefault="00641C44" w:rsidP="00F41DBA">
      <w:pPr>
        <w:widowControl/>
        <w:spacing w:line="600" w:lineRule="exact"/>
        <w:jc w:val="left"/>
        <w:rPr>
          <w:rFonts w:ascii="楷体_GB2312" w:eastAsia="楷体_GB2312" w:hAnsi="宋体" w:cs="宋体" w:hint="eastAsia"/>
          <w:color w:val="2D2D2D"/>
          <w:kern w:val="0"/>
          <w:sz w:val="28"/>
          <w:szCs w:val="28"/>
        </w:rPr>
      </w:pPr>
      <w:r w:rsidRPr="00641C44">
        <w:rPr>
          <w:rFonts w:ascii="楷体_GB2312" w:eastAsia="楷体_GB2312" w:hAnsi="宋体" w:cs="宋体" w:hint="eastAsia"/>
          <w:color w:val="2D2D2D"/>
          <w:kern w:val="0"/>
          <w:sz w:val="28"/>
          <w:szCs w:val="28"/>
        </w:rPr>
        <w:t xml:space="preserve">　　根据《河南省教育厅关于加强和改进教育科学研究工作的意见》（豫教教科〔2013〕31号）要求，为进一步发挥教育科研在促进农村教师专业发展、提升农村学校教育质量的重要作用，省教育厅决定继续开展2017年度农村学校应用性教育科研课题立项申报工作。现将有关事项通知如下：</w:t>
      </w:r>
    </w:p>
    <w:p w:rsidR="00641C44" w:rsidRPr="00641C44" w:rsidRDefault="00641C44" w:rsidP="00F41DBA">
      <w:pPr>
        <w:widowControl/>
        <w:spacing w:line="600" w:lineRule="exact"/>
        <w:jc w:val="left"/>
        <w:rPr>
          <w:rFonts w:ascii="楷体_GB2312" w:eastAsia="楷体_GB2312" w:hAnsi="宋体" w:cs="宋体" w:hint="eastAsia"/>
          <w:color w:val="2D2D2D"/>
          <w:kern w:val="0"/>
          <w:sz w:val="28"/>
          <w:szCs w:val="28"/>
        </w:rPr>
      </w:pPr>
      <w:r w:rsidRPr="00641C44">
        <w:rPr>
          <w:rFonts w:ascii="楷体_GB2312" w:eastAsia="楷体_GB2312" w:hAnsi="宋体" w:cs="宋体" w:hint="eastAsia"/>
          <w:b/>
          <w:bCs/>
          <w:color w:val="2D2D2D"/>
          <w:kern w:val="0"/>
          <w:sz w:val="28"/>
          <w:szCs w:val="28"/>
        </w:rPr>
        <w:t xml:space="preserve">　　一、总体要求</w:t>
      </w:r>
    </w:p>
    <w:p w:rsidR="00641C44" w:rsidRPr="00641C44" w:rsidRDefault="00641C44" w:rsidP="00F41DBA">
      <w:pPr>
        <w:widowControl/>
        <w:spacing w:line="600" w:lineRule="exact"/>
        <w:jc w:val="left"/>
        <w:rPr>
          <w:rFonts w:ascii="楷体_GB2312" w:eastAsia="楷体_GB2312" w:hAnsi="宋体" w:cs="宋体" w:hint="eastAsia"/>
          <w:color w:val="2D2D2D"/>
          <w:kern w:val="0"/>
          <w:sz w:val="28"/>
          <w:szCs w:val="28"/>
        </w:rPr>
      </w:pPr>
      <w:r w:rsidRPr="00641C44">
        <w:rPr>
          <w:rFonts w:ascii="楷体_GB2312" w:eastAsia="楷体_GB2312" w:hAnsi="宋体" w:cs="宋体" w:hint="eastAsia"/>
          <w:color w:val="2D2D2D"/>
          <w:kern w:val="0"/>
          <w:sz w:val="28"/>
          <w:szCs w:val="28"/>
        </w:rPr>
        <w:t xml:space="preserve">　　农村学校应用性教育科研课题立项申报工作，坚持以《河南省教育厅关于加强和改进教育科学研究工作的意见》为指导，以切实提高农村学校教师教育科研能力为目的，坚持通过课题研究，实施科研带动，将课题研究与解决教育教学实际问题结合起来，与提升农村教师专业素养和学校教育质量结合起来，使之成为推动我省农村基础教育改革发展和质量提升的有力抓手。</w:t>
      </w:r>
    </w:p>
    <w:p w:rsidR="00641C44" w:rsidRPr="00641C44" w:rsidRDefault="00641C44" w:rsidP="00F41DBA">
      <w:pPr>
        <w:widowControl/>
        <w:spacing w:line="600" w:lineRule="exact"/>
        <w:jc w:val="left"/>
        <w:rPr>
          <w:rFonts w:ascii="楷体_GB2312" w:eastAsia="楷体_GB2312" w:hAnsi="宋体" w:cs="宋体" w:hint="eastAsia"/>
          <w:color w:val="2D2D2D"/>
          <w:kern w:val="0"/>
          <w:sz w:val="28"/>
          <w:szCs w:val="28"/>
        </w:rPr>
      </w:pPr>
      <w:r w:rsidRPr="00641C44">
        <w:rPr>
          <w:rFonts w:ascii="楷体_GB2312" w:eastAsia="楷体_GB2312" w:hAnsi="宋体" w:cs="宋体" w:hint="eastAsia"/>
          <w:b/>
          <w:bCs/>
          <w:color w:val="2D2D2D"/>
          <w:kern w:val="0"/>
          <w:sz w:val="28"/>
          <w:szCs w:val="28"/>
        </w:rPr>
        <w:lastRenderedPageBreak/>
        <w:t xml:space="preserve">　　二、申报对象、数量及选题</w:t>
      </w:r>
    </w:p>
    <w:p w:rsidR="00641C44" w:rsidRPr="00641C44" w:rsidRDefault="00641C44" w:rsidP="00F41DBA">
      <w:pPr>
        <w:widowControl/>
        <w:spacing w:line="600" w:lineRule="exact"/>
        <w:jc w:val="left"/>
        <w:rPr>
          <w:rFonts w:ascii="楷体_GB2312" w:eastAsia="楷体_GB2312" w:hAnsi="宋体" w:cs="宋体" w:hint="eastAsia"/>
          <w:color w:val="2D2D2D"/>
          <w:kern w:val="0"/>
          <w:sz w:val="28"/>
          <w:szCs w:val="28"/>
        </w:rPr>
      </w:pPr>
      <w:r w:rsidRPr="00641C44">
        <w:rPr>
          <w:rFonts w:ascii="楷体_GB2312" w:eastAsia="楷体_GB2312" w:hAnsi="宋体" w:cs="宋体" w:hint="eastAsia"/>
          <w:color w:val="2D2D2D"/>
          <w:kern w:val="0"/>
          <w:sz w:val="28"/>
          <w:szCs w:val="28"/>
        </w:rPr>
        <w:t xml:space="preserve">　　1.农村学校应用性教育科研课题立项申报对象包括全省驻地在乡、镇（不包括县城所在镇）及其以下的普通初中、小学、幼儿园。</w:t>
      </w:r>
    </w:p>
    <w:p w:rsidR="00641C44" w:rsidRPr="00641C44" w:rsidRDefault="00641C44" w:rsidP="00F41DBA">
      <w:pPr>
        <w:widowControl/>
        <w:spacing w:line="600" w:lineRule="exact"/>
        <w:jc w:val="left"/>
        <w:rPr>
          <w:rFonts w:ascii="楷体_GB2312" w:eastAsia="楷体_GB2312" w:hAnsi="宋体" w:cs="宋体" w:hint="eastAsia"/>
          <w:color w:val="2D2D2D"/>
          <w:kern w:val="0"/>
          <w:sz w:val="28"/>
          <w:szCs w:val="28"/>
        </w:rPr>
      </w:pPr>
      <w:r w:rsidRPr="00641C44">
        <w:rPr>
          <w:rFonts w:ascii="楷体_GB2312" w:eastAsia="楷体_GB2312" w:hAnsi="宋体" w:cs="宋体" w:hint="eastAsia"/>
          <w:color w:val="2D2D2D"/>
          <w:kern w:val="0"/>
          <w:sz w:val="28"/>
          <w:szCs w:val="28"/>
        </w:rPr>
        <w:t xml:space="preserve">　　2．申报农村学校应用性教育科研课题的教师应具备一级教师以上专业技术职称，须主持过县级及其以上教育科研课题并已结项。承担省级以上教育科学规划课题、农村学校应用性教育科研课题未结项者，不得申请本年度应用性课题。</w:t>
      </w:r>
    </w:p>
    <w:p w:rsidR="00641C44" w:rsidRPr="00641C44" w:rsidRDefault="00641C44" w:rsidP="00F41DBA">
      <w:pPr>
        <w:widowControl/>
        <w:spacing w:line="600" w:lineRule="exact"/>
        <w:jc w:val="left"/>
        <w:rPr>
          <w:rFonts w:ascii="楷体_GB2312" w:eastAsia="楷体_GB2312" w:hAnsi="宋体" w:cs="宋体" w:hint="eastAsia"/>
          <w:color w:val="2D2D2D"/>
          <w:kern w:val="0"/>
          <w:sz w:val="28"/>
          <w:szCs w:val="28"/>
        </w:rPr>
      </w:pPr>
      <w:r w:rsidRPr="00641C44">
        <w:rPr>
          <w:rFonts w:ascii="楷体_GB2312" w:eastAsia="楷体_GB2312" w:hAnsi="宋体" w:cs="宋体" w:hint="eastAsia"/>
          <w:color w:val="2D2D2D"/>
          <w:kern w:val="0"/>
          <w:sz w:val="28"/>
          <w:szCs w:val="28"/>
        </w:rPr>
        <w:t xml:space="preserve">　　3.符合条件的教师每人限报1项课题；每所农村学校（幼儿园）限报1项课题，超过1项者不予受理；省辖市所属每个县（市、区）申报课题数量不得超过10项；每个省直管县（市）申报课题数量不得超过20项。</w:t>
      </w:r>
    </w:p>
    <w:p w:rsidR="00641C44" w:rsidRPr="00641C44" w:rsidRDefault="00641C44" w:rsidP="00F41DBA">
      <w:pPr>
        <w:widowControl/>
        <w:spacing w:line="600" w:lineRule="exact"/>
        <w:jc w:val="left"/>
        <w:rPr>
          <w:rFonts w:ascii="楷体_GB2312" w:eastAsia="楷体_GB2312" w:hAnsi="宋体" w:cs="宋体" w:hint="eastAsia"/>
          <w:color w:val="2D2D2D"/>
          <w:kern w:val="0"/>
          <w:sz w:val="28"/>
          <w:szCs w:val="28"/>
        </w:rPr>
      </w:pPr>
      <w:r w:rsidRPr="00641C44">
        <w:rPr>
          <w:rFonts w:ascii="楷体_GB2312" w:eastAsia="楷体_GB2312" w:hAnsi="宋体" w:cs="宋体" w:hint="eastAsia"/>
          <w:color w:val="2D2D2D"/>
          <w:kern w:val="0"/>
          <w:sz w:val="28"/>
          <w:szCs w:val="28"/>
        </w:rPr>
        <w:t xml:space="preserve">　　4．农村学校应用性课题选题，由申报者立足农村教育实际，立足本职工作，从教育教学、课程建设、德育工作、学校管理、学生（幼儿）发展等实践性问题中提炼确定。</w:t>
      </w:r>
    </w:p>
    <w:p w:rsidR="00641C44" w:rsidRPr="00641C44" w:rsidRDefault="00641C44" w:rsidP="00F41DBA">
      <w:pPr>
        <w:widowControl/>
        <w:spacing w:line="600" w:lineRule="exact"/>
        <w:jc w:val="left"/>
        <w:rPr>
          <w:rFonts w:ascii="楷体_GB2312" w:eastAsia="楷体_GB2312" w:hAnsi="宋体" w:cs="宋体" w:hint="eastAsia"/>
          <w:color w:val="2D2D2D"/>
          <w:kern w:val="0"/>
          <w:sz w:val="28"/>
          <w:szCs w:val="28"/>
        </w:rPr>
      </w:pPr>
      <w:r w:rsidRPr="00641C44">
        <w:rPr>
          <w:rFonts w:ascii="楷体_GB2312" w:eastAsia="楷体_GB2312" w:hAnsi="宋体" w:cs="宋体" w:hint="eastAsia"/>
          <w:b/>
          <w:bCs/>
          <w:color w:val="2D2D2D"/>
          <w:kern w:val="0"/>
          <w:sz w:val="28"/>
          <w:szCs w:val="28"/>
        </w:rPr>
        <w:t xml:space="preserve">　　三、申报材料要求和时间</w:t>
      </w:r>
    </w:p>
    <w:p w:rsidR="00641C44" w:rsidRPr="00641C44" w:rsidRDefault="00641C44" w:rsidP="00F41DBA">
      <w:pPr>
        <w:widowControl/>
        <w:spacing w:line="600" w:lineRule="exact"/>
        <w:jc w:val="left"/>
        <w:rPr>
          <w:rFonts w:ascii="楷体_GB2312" w:eastAsia="楷体_GB2312" w:hAnsi="宋体" w:cs="宋体" w:hint="eastAsia"/>
          <w:color w:val="2D2D2D"/>
          <w:kern w:val="0"/>
          <w:sz w:val="28"/>
          <w:szCs w:val="28"/>
        </w:rPr>
      </w:pPr>
      <w:r w:rsidRPr="00641C44">
        <w:rPr>
          <w:rFonts w:ascii="楷体_GB2312" w:eastAsia="楷体_GB2312" w:hAnsi="宋体" w:cs="宋体" w:hint="eastAsia"/>
          <w:color w:val="2D2D2D"/>
          <w:kern w:val="0"/>
          <w:sz w:val="28"/>
          <w:szCs w:val="28"/>
        </w:rPr>
        <w:t xml:space="preserve">　　1.申报者需按要求填报《河南省农村学校应用性教育科研课题申请·审批书》和《课题设计论证活页》一式2份（A4纸打印，左侧装订），并提交同版电子稿。</w:t>
      </w:r>
    </w:p>
    <w:p w:rsidR="00641C44" w:rsidRPr="00641C44" w:rsidRDefault="00641C44" w:rsidP="00F41DBA">
      <w:pPr>
        <w:widowControl/>
        <w:spacing w:line="600" w:lineRule="exact"/>
        <w:jc w:val="left"/>
        <w:rPr>
          <w:rFonts w:ascii="楷体_GB2312" w:eastAsia="楷体_GB2312" w:hAnsi="宋体" w:cs="宋体" w:hint="eastAsia"/>
          <w:color w:val="2D2D2D"/>
          <w:kern w:val="0"/>
          <w:sz w:val="28"/>
          <w:szCs w:val="28"/>
        </w:rPr>
      </w:pPr>
      <w:r w:rsidRPr="00641C44">
        <w:rPr>
          <w:rFonts w:ascii="楷体_GB2312" w:eastAsia="楷体_GB2312" w:hAnsi="宋体" w:cs="宋体" w:hint="eastAsia"/>
          <w:color w:val="2D2D2D"/>
          <w:kern w:val="0"/>
          <w:sz w:val="28"/>
          <w:szCs w:val="28"/>
        </w:rPr>
        <w:t xml:space="preserve">　　2.《课题申请·审批书》经申请人签字、所在单位签章同意，由县（市）教育科研管理部门初审后，经省辖市教育科研管理部门集中上报至省教育科学研究所教育学会秘书处；省直管县（市）对申报材料初审后，直接报至省教育科学研究所教育学会秘书处。省教育学会秘书处不接受个人报送的申报材料。</w:t>
      </w:r>
    </w:p>
    <w:p w:rsidR="00641C44" w:rsidRPr="00641C44" w:rsidRDefault="00641C44" w:rsidP="00F41DBA">
      <w:pPr>
        <w:widowControl/>
        <w:spacing w:line="600" w:lineRule="exact"/>
        <w:jc w:val="left"/>
        <w:rPr>
          <w:rFonts w:ascii="楷体_GB2312" w:eastAsia="楷体_GB2312" w:hAnsi="宋体" w:cs="宋体" w:hint="eastAsia"/>
          <w:color w:val="2D2D2D"/>
          <w:kern w:val="0"/>
          <w:sz w:val="28"/>
          <w:szCs w:val="28"/>
        </w:rPr>
      </w:pPr>
      <w:r w:rsidRPr="00641C44">
        <w:rPr>
          <w:rFonts w:ascii="楷体_GB2312" w:eastAsia="楷体_GB2312" w:hAnsi="宋体" w:cs="宋体" w:hint="eastAsia"/>
          <w:color w:val="2D2D2D"/>
          <w:kern w:val="0"/>
          <w:sz w:val="28"/>
          <w:szCs w:val="28"/>
        </w:rPr>
        <w:lastRenderedPageBreak/>
        <w:t xml:space="preserve">　　3.省辖市、省直管县（市）集中报送课题申报材料时，需同时报送《河南省农村学校应用性教育科研课题申报汇总表》1份，并提交同版电子稿，保证《汇总表》信息的准确无误。</w:t>
      </w:r>
    </w:p>
    <w:p w:rsidR="00641C44" w:rsidRPr="00641C44" w:rsidRDefault="00641C44" w:rsidP="00F41DBA">
      <w:pPr>
        <w:widowControl/>
        <w:spacing w:line="600" w:lineRule="exact"/>
        <w:jc w:val="left"/>
        <w:rPr>
          <w:rFonts w:ascii="楷体_GB2312" w:eastAsia="楷体_GB2312" w:hAnsi="宋体" w:cs="宋体" w:hint="eastAsia"/>
          <w:color w:val="2D2D2D"/>
          <w:kern w:val="0"/>
          <w:sz w:val="28"/>
          <w:szCs w:val="28"/>
        </w:rPr>
      </w:pPr>
      <w:r w:rsidRPr="00641C44">
        <w:rPr>
          <w:rFonts w:ascii="楷体_GB2312" w:eastAsia="楷体_GB2312" w:hAnsi="宋体" w:cs="宋体" w:hint="eastAsia"/>
          <w:color w:val="2D2D2D"/>
          <w:kern w:val="0"/>
          <w:sz w:val="28"/>
          <w:szCs w:val="28"/>
        </w:rPr>
        <w:t xml:space="preserve">　　4.《课题立项申请·审批书》《课题申报汇总表》见附件1、附件2，可从河南教育科研网www.hnedur.com下载，同版电子稿须在报送课题申报材料前发送至省教育学会应用性课题管理专用信箱yyktgl@126.com。</w:t>
      </w:r>
    </w:p>
    <w:p w:rsidR="00641C44" w:rsidRPr="00641C44" w:rsidRDefault="00641C44" w:rsidP="00F41DBA">
      <w:pPr>
        <w:widowControl/>
        <w:spacing w:line="600" w:lineRule="exact"/>
        <w:jc w:val="left"/>
        <w:rPr>
          <w:rFonts w:ascii="楷体_GB2312" w:eastAsia="楷体_GB2312" w:hAnsi="宋体" w:cs="宋体" w:hint="eastAsia"/>
          <w:color w:val="2D2D2D"/>
          <w:kern w:val="0"/>
          <w:sz w:val="28"/>
          <w:szCs w:val="28"/>
        </w:rPr>
      </w:pPr>
      <w:r w:rsidRPr="00641C44">
        <w:rPr>
          <w:rFonts w:ascii="楷体_GB2312" w:eastAsia="楷体_GB2312" w:hAnsi="宋体" w:cs="宋体" w:hint="eastAsia"/>
          <w:color w:val="2D2D2D"/>
          <w:kern w:val="0"/>
          <w:sz w:val="28"/>
          <w:szCs w:val="28"/>
        </w:rPr>
        <w:t xml:space="preserve">　　5.2017年度农村学校应用性教育科研课题申报时间为11月1日至3日。其中，11月1日、2日为省辖市报送时间，11月3日为省直管县（市）报送时间。</w:t>
      </w:r>
    </w:p>
    <w:p w:rsidR="00641C44" w:rsidRPr="00641C44" w:rsidRDefault="00641C44" w:rsidP="00F41DBA">
      <w:pPr>
        <w:widowControl/>
        <w:spacing w:line="600" w:lineRule="exact"/>
        <w:jc w:val="left"/>
        <w:rPr>
          <w:rFonts w:ascii="楷体_GB2312" w:eastAsia="楷体_GB2312" w:hAnsi="宋体" w:cs="宋体" w:hint="eastAsia"/>
          <w:color w:val="2D2D2D"/>
          <w:kern w:val="0"/>
          <w:sz w:val="28"/>
          <w:szCs w:val="28"/>
        </w:rPr>
      </w:pPr>
      <w:r w:rsidRPr="00641C44">
        <w:rPr>
          <w:rFonts w:ascii="楷体_GB2312" w:eastAsia="楷体_GB2312" w:hAnsi="宋体" w:cs="宋体" w:hint="eastAsia"/>
          <w:b/>
          <w:bCs/>
          <w:color w:val="2D2D2D"/>
          <w:kern w:val="0"/>
          <w:sz w:val="28"/>
          <w:szCs w:val="28"/>
        </w:rPr>
        <w:t xml:space="preserve">　　四、组织管理</w:t>
      </w:r>
    </w:p>
    <w:p w:rsidR="00641C44" w:rsidRPr="00641C44" w:rsidRDefault="00641C44" w:rsidP="00F41DBA">
      <w:pPr>
        <w:widowControl/>
        <w:spacing w:line="600" w:lineRule="exact"/>
        <w:jc w:val="left"/>
        <w:rPr>
          <w:rFonts w:ascii="楷体_GB2312" w:eastAsia="楷体_GB2312" w:hAnsi="宋体" w:cs="宋体" w:hint="eastAsia"/>
          <w:color w:val="2D2D2D"/>
          <w:kern w:val="0"/>
          <w:sz w:val="28"/>
          <w:szCs w:val="28"/>
        </w:rPr>
      </w:pPr>
      <w:r w:rsidRPr="00641C44">
        <w:rPr>
          <w:rFonts w:ascii="楷体_GB2312" w:eastAsia="楷体_GB2312" w:hAnsi="宋体" w:cs="宋体" w:hint="eastAsia"/>
          <w:color w:val="2D2D2D"/>
          <w:kern w:val="0"/>
          <w:sz w:val="28"/>
          <w:szCs w:val="28"/>
        </w:rPr>
        <w:t xml:space="preserve">　　1.农村学校应用性教育科研课题立项申报工作由河南省教育厅主管，河南省教育科学研究所、省教育学会秘书处组织实施，各省辖市、省直管县（市）教育科研管理部门、教育学会协助开展。</w:t>
      </w:r>
    </w:p>
    <w:p w:rsidR="00641C44" w:rsidRPr="00641C44" w:rsidRDefault="00641C44" w:rsidP="00F41DBA">
      <w:pPr>
        <w:widowControl/>
        <w:spacing w:line="600" w:lineRule="exact"/>
        <w:jc w:val="left"/>
        <w:rPr>
          <w:rFonts w:ascii="楷体_GB2312" w:eastAsia="楷体_GB2312" w:hAnsi="宋体" w:cs="宋体" w:hint="eastAsia"/>
          <w:color w:val="2D2D2D"/>
          <w:kern w:val="0"/>
          <w:sz w:val="28"/>
          <w:szCs w:val="28"/>
        </w:rPr>
      </w:pPr>
      <w:r w:rsidRPr="00641C44">
        <w:rPr>
          <w:rFonts w:ascii="楷体_GB2312" w:eastAsia="楷体_GB2312" w:hAnsi="宋体" w:cs="宋体" w:hint="eastAsia"/>
          <w:color w:val="2D2D2D"/>
          <w:kern w:val="0"/>
          <w:sz w:val="28"/>
          <w:szCs w:val="28"/>
        </w:rPr>
        <w:t xml:space="preserve">　　2.为提高申报工作质量，各省辖市、省直管县（市）教育行政部门、教科所、教育学会应对申报材料按要求进行初审、指导、把关。</w:t>
      </w:r>
    </w:p>
    <w:p w:rsidR="00641C44" w:rsidRPr="00641C44" w:rsidRDefault="00641C44" w:rsidP="00F41DBA">
      <w:pPr>
        <w:widowControl/>
        <w:spacing w:line="600" w:lineRule="exact"/>
        <w:jc w:val="left"/>
        <w:rPr>
          <w:rFonts w:ascii="楷体_GB2312" w:eastAsia="楷体_GB2312" w:hAnsi="宋体" w:cs="宋体" w:hint="eastAsia"/>
          <w:color w:val="2D2D2D"/>
          <w:kern w:val="0"/>
          <w:sz w:val="28"/>
          <w:szCs w:val="28"/>
        </w:rPr>
      </w:pPr>
      <w:r w:rsidRPr="00641C44">
        <w:rPr>
          <w:rFonts w:ascii="楷体_GB2312" w:eastAsia="楷体_GB2312" w:hAnsi="宋体" w:cs="宋体" w:hint="eastAsia"/>
          <w:color w:val="2D2D2D"/>
          <w:kern w:val="0"/>
          <w:sz w:val="28"/>
          <w:szCs w:val="28"/>
        </w:rPr>
        <w:t xml:space="preserve">　　3.河南省教育科学研究所、省教育学会秘书处应加强对课题的过程管理，定期组织指导、咨询、检查，及时解决有关问题，真正发挥应用性课题研究的功能和作用。</w:t>
      </w:r>
    </w:p>
    <w:p w:rsidR="00641C44" w:rsidRPr="00641C44" w:rsidRDefault="00641C44" w:rsidP="00F41DBA">
      <w:pPr>
        <w:widowControl/>
        <w:spacing w:line="600" w:lineRule="exact"/>
        <w:jc w:val="left"/>
        <w:rPr>
          <w:rFonts w:ascii="楷体_GB2312" w:eastAsia="楷体_GB2312" w:hAnsi="宋体" w:cs="宋体" w:hint="eastAsia"/>
          <w:color w:val="2D2D2D"/>
          <w:kern w:val="0"/>
          <w:sz w:val="28"/>
          <w:szCs w:val="28"/>
        </w:rPr>
      </w:pPr>
      <w:r w:rsidRPr="00641C44">
        <w:rPr>
          <w:rFonts w:ascii="楷体_GB2312" w:eastAsia="楷体_GB2312" w:hAnsi="宋体" w:cs="宋体" w:hint="eastAsia"/>
          <w:color w:val="2D2D2D"/>
          <w:kern w:val="0"/>
          <w:sz w:val="28"/>
          <w:szCs w:val="28"/>
        </w:rPr>
        <w:t xml:space="preserve">　　联系人：徐老师、周老师；联系电话：0371-65838013；电子信箱：yyktgl@126.com。材料报送地址：郑州市纬五路12号供销大厦808室。</w:t>
      </w:r>
    </w:p>
    <w:p w:rsidR="00641C44" w:rsidRPr="00641C44" w:rsidRDefault="00641C44" w:rsidP="00F41DBA">
      <w:pPr>
        <w:widowControl/>
        <w:spacing w:line="600" w:lineRule="exact"/>
        <w:jc w:val="left"/>
        <w:rPr>
          <w:rFonts w:ascii="楷体_GB2312" w:eastAsia="楷体_GB2312" w:hAnsi="宋体" w:cs="宋体" w:hint="eastAsia"/>
          <w:color w:val="2D2D2D"/>
          <w:kern w:val="0"/>
          <w:sz w:val="28"/>
          <w:szCs w:val="28"/>
        </w:rPr>
      </w:pPr>
      <w:r w:rsidRPr="00641C44">
        <w:rPr>
          <w:rFonts w:ascii="楷体_GB2312" w:eastAsia="楷体_GB2312" w:hAnsi="宋体" w:cs="宋体" w:hint="eastAsia"/>
          <w:color w:val="2D2D2D"/>
          <w:kern w:val="0"/>
          <w:sz w:val="28"/>
          <w:szCs w:val="28"/>
        </w:rPr>
        <w:t xml:space="preserve">　　附件：</w:t>
      </w:r>
      <w:hyperlink r:id="rId6" w:history="1">
        <w:r w:rsidRPr="00641C44">
          <w:rPr>
            <w:rFonts w:ascii="楷体_GB2312" w:eastAsia="楷体_GB2312" w:hAnsi="宋体" w:cs="宋体" w:hint="eastAsia"/>
            <w:color w:val="0000CD"/>
            <w:kern w:val="0"/>
            <w:sz w:val="28"/>
            <w:szCs w:val="28"/>
          </w:rPr>
          <w:t>1.河南省农村学校应用性教育科研课题立项申请·评审书</w:t>
        </w:r>
      </w:hyperlink>
    </w:p>
    <w:p w:rsidR="00641C44" w:rsidRPr="00641C44" w:rsidRDefault="00641C44" w:rsidP="00F41DBA">
      <w:pPr>
        <w:widowControl/>
        <w:spacing w:line="600" w:lineRule="exact"/>
        <w:jc w:val="left"/>
        <w:rPr>
          <w:rFonts w:ascii="楷体_GB2312" w:eastAsia="楷体_GB2312" w:hAnsi="宋体" w:cs="宋体" w:hint="eastAsia"/>
          <w:color w:val="2D2D2D"/>
          <w:kern w:val="0"/>
          <w:sz w:val="28"/>
          <w:szCs w:val="28"/>
        </w:rPr>
      </w:pPr>
      <w:hyperlink r:id="rId7" w:history="1">
        <w:r w:rsidRPr="00641C44">
          <w:rPr>
            <w:rFonts w:ascii="楷体_GB2312" w:eastAsia="楷体_GB2312" w:hAnsi="宋体" w:cs="宋体" w:hint="eastAsia"/>
            <w:color w:val="0000CD"/>
            <w:kern w:val="0"/>
            <w:sz w:val="28"/>
            <w:szCs w:val="28"/>
          </w:rPr>
          <w:t xml:space="preserve">　　 </w:t>
        </w:r>
        <w:r w:rsidRPr="00641C44">
          <w:rPr>
            <w:rFonts w:ascii="宋体" w:eastAsia="楷体_GB2312" w:hAnsi="宋体" w:cs="宋体" w:hint="eastAsia"/>
            <w:color w:val="0000CD"/>
            <w:kern w:val="0"/>
            <w:sz w:val="28"/>
            <w:szCs w:val="28"/>
          </w:rPr>
          <w:t> </w:t>
        </w:r>
        <w:r w:rsidRPr="00641C44">
          <w:rPr>
            <w:rFonts w:ascii="楷体_GB2312" w:eastAsia="楷体_GB2312" w:hAnsi="宋体" w:cs="宋体" w:hint="eastAsia"/>
            <w:color w:val="0000CD"/>
            <w:kern w:val="0"/>
            <w:sz w:val="28"/>
            <w:szCs w:val="28"/>
          </w:rPr>
          <w:t xml:space="preserve"> </w:t>
        </w:r>
        <w:r w:rsidRPr="00641C44">
          <w:rPr>
            <w:rFonts w:ascii="宋体" w:eastAsia="楷体_GB2312" w:hAnsi="宋体" w:cs="宋体" w:hint="eastAsia"/>
            <w:color w:val="0000CD"/>
            <w:kern w:val="0"/>
            <w:sz w:val="28"/>
            <w:szCs w:val="28"/>
          </w:rPr>
          <w:t> </w:t>
        </w:r>
        <w:r w:rsidRPr="00641C44">
          <w:rPr>
            <w:rFonts w:ascii="楷体_GB2312" w:eastAsia="楷体_GB2312" w:hAnsi="宋体" w:cs="宋体" w:hint="eastAsia"/>
            <w:color w:val="0000CD"/>
            <w:kern w:val="0"/>
            <w:sz w:val="28"/>
            <w:szCs w:val="28"/>
          </w:rPr>
          <w:t xml:space="preserve"> </w:t>
        </w:r>
        <w:r w:rsidRPr="00641C44">
          <w:rPr>
            <w:rFonts w:ascii="宋体" w:eastAsia="楷体_GB2312" w:hAnsi="宋体" w:cs="宋体" w:hint="eastAsia"/>
            <w:color w:val="0000CD"/>
            <w:kern w:val="0"/>
            <w:sz w:val="28"/>
            <w:szCs w:val="28"/>
          </w:rPr>
          <w:t> </w:t>
        </w:r>
        <w:r w:rsidRPr="00641C44">
          <w:rPr>
            <w:rFonts w:ascii="楷体_GB2312" w:eastAsia="楷体_GB2312" w:hAnsi="宋体" w:cs="宋体" w:hint="eastAsia"/>
            <w:color w:val="0000CD"/>
            <w:kern w:val="0"/>
            <w:sz w:val="28"/>
            <w:szCs w:val="28"/>
          </w:rPr>
          <w:t>2.河南省农村学校应用性教育科研</w:t>
        </w:r>
        <w:r w:rsidRPr="00641C44">
          <w:rPr>
            <w:rFonts w:ascii="楷体_GB2312" w:eastAsia="楷体_GB2312" w:hAnsi="宋体" w:cs="宋体" w:hint="eastAsia"/>
            <w:color w:val="0000CD"/>
            <w:kern w:val="0"/>
            <w:sz w:val="28"/>
            <w:szCs w:val="28"/>
          </w:rPr>
          <w:t>课</w:t>
        </w:r>
        <w:r w:rsidRPr="00641C44">
          <w:rPr>
            <w:rFonts w:ascii="楷体_GB2312" w:eastAsia="楷体_GB2312" w:hAnsi="宋体" w:cs="宋体" w:hint="eastAsia"/>
            <w:color w:val="0000CD"/>
            <w:kern w:val="0"/>
            <w:sz w:val="28"/>
            <w:szCs w:val="28"/>
          </w:rPr>
          <w:t>题申报汇总表</w:t>
        </w:r>
      </w:hyperlink>
    </w:p>
    <w:p w:rsidR="00641C44" w:rsidRPr="00641C44" w:rsidRDefault="00641C44" w:rsidP="00F41DBA">
      <w:pPr>
        <w:widowControl/>
        <w:spacing w:line="600" w:lineRule="exact"/>
        <w:jc w:val="right"/>
        <w:rPr>
          <w:rFonts w:ascii="楷体_GB2312" w:eastAsia="楷体_GB2312" w:hAnsi="宋体" w:cs="宋体" w:hint="eastAsia"/>
          <w:color w:val="2D2D2D"/>
          <w:kern w:val="0"/>
          <w:sz w:val="28"/>
          <w:szCs w:val="28"/>
        </w:rPr>
      </w:pPr>
      <w:r w:rsidRPr="00641C44">
        <w:rPr>
          <w:rFonts w:ascii="楷体_GB2312" w:eastAsia="楷体_GB2312" w:hAnsi="宋体" w:cs="宋体" w:hint="eastAsia"/>
          <w:color w:val="2D2D2D"/>
          <w:kern w:val="0"/>
          <w:sz w:val="28"/>
          <w:szCs w:val="28"/>
        </w:rPr>
        <w:t>河南省教育厅</w:t>
      </w:r>
    </w:p>
    <w:p w:rsidR="00641C44" w:rsidRPr="00641C44" w:rsidRDefault="00641C44" w:rsidP="00F41DBA">
      <w:pPr>
        <w:widowControl/>
        <w:spacing w:line="600" w:lineRule="exact"/>
        <w:jc w:val="right"/>
        <w:rPr>
          <w:rFonts w:ascii="楷体_GB2312" w:eastAsia="楷体_GB2312" w:hAnsi="宋体" w:cs="宋体" w:hint="eastAsia"/>
          <w:color w:val="2D2D2D"/>
          <w:kern w:val="0"/>
          <w:sz w:val="28"/>
          <w:szCs w:val="28"/>
        </w:rPr>
      </w:pPr>
      <w:r w:rsidRPr="00641C44">
        <w:rPr>
          <w:rFonts w:ascii="楷体_GB2312" w:eastAsia="楷体_GB2312" w:hAnsi="宋体" w:cs="宋体" w:hint="eastAsia"/>
          <w:color w:val="2D2D2D"/>
          <w:kern w:val="0"/>
          <w:sz w:val="28"/>
          <w:szCs w:val="28"/>
        </w:rPr>
        <w:t>2017年9月26日</w:t>
      </w:r>
    </w:p>
    <w:p w:rsidR="00B3397D" w:rsidRPr="00641C44" w:rsidRDefault="00B3397D" w:rsidP="00F41DBA">
      <w:pPr>
        <w:spacing w:line="600" w:lineRule="exact"/>
        <w:rPr>
          <w:rFonts w:ascii="楷体_GB2312" w:eastAsia="楷体_GB2312" w:hint="eastAsia"/>
          <w:sz w:val="28"/>
          <w:szCs w:val="28"/>
        </w:rPr>
      </w:pPr>
    </w:p>
    <w:sectPr w:rsidR="00B3397D" w:rsidRPr="00641C44" w:rsidSect="00B3397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0ABA" w:rsidRDefault="00E10ABA" w:rsidP="00641C44">
      <w:r>
        <w:separator/>
      </w:r>
    </w:p>
  </w:endnote>
  <w:endnote w:type="continuationSeparator" w:id="1">
    <w:p w:rsidR="00E10ABA" w:rsidRDefault="00E10ABA" w:rsidP="00641C4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0ABA" w:rsidRDefault="00E10ABA" w:rsidP="00641C44">
      <w:r>
        <w:separator/>
      </w:r>
    </w:p>
  </w:footnote>
  <w:footnote w:type="continuationSeparator" w:id="1">
    <w:p w:rsidR="00E10ABA" w:rsidRDefault="00E10ABA" w:rsidP="00641C4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41C44"/>
    <w:rsid w:val="00157066"/>
    <w:rsid w:val="00641C44"/>
    <w:rsid w:val="00A22A47"/>
    <w:rsid w:val="00B3397D"/>
    <w:rsid w:val="00E10ABA"/>
    <w:rsid w:val="00F41D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9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41C44"/>
    <w:rPr>
      <w:strike w:val="0"/>
      <w:dstrike w:val="0"/>
      <w:color w:val="2D2D2D"/>
      <w:u w:val="none"/>
      <w:effect w:val="none"/>
    </w:rPr>
  </w:style>
  <w:style w:type="character" w:styleId="a4">
    <w:name w:val="Strong"/>
    <w:basedOn w:val="a0"/>
    <w:uiPriority w:val="22"/>
    <w:qFormat/>
    <w:rsid w:val="00641C44"/>
    <w:rPr>
      <w:b/>
      <w:bCs/>
    </w:rPr>
  </w:style>
  <w:style w:type="paragraph" w:styleId="a5">
    <w:name w:val="header"/>
    <w:basedOn w:val="a"/>
    <w:link w:val="Char"/>
    <w:uiPriority w:val="99"/>
    <w:semiHidden/>
    <w:unhideWhenUsed/>
    <w:rsid w:val="00641C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641C44"/>
    <w:rPr>
      <w:sz w:val="18"/>
      <w:szCs w:val="18"/>
    </w:rPr>
  </w:style>
  <w:style w:type="paragraph" w:styleId="a6">
    <w:name w:val="footer"/>
    <w:basedOn w:val="a"/>
    <w:link w:val="Char0"/>
    <w:uiPriority w:val="99"/>
    <w:semiHidden/>
    <w:unhideWhenUsed/>
    <w:rsid w:val="00641C44"/>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641C44"/>
    <w:rPr>
      <w:sz w:val="18"/>
      <w:szCs w:val="18"/>
    </w:rPr>
  </w:style>
</w:styles>
</file>

<file path=word/webSettings.xml><?xml version="1.0" encoding="utf-8"?>
<w:webSettings xmlns:r="http://schemas.openxmlformats.org/officeDocument/2006/relationships" xmlns:w="http://schemas.openxmlformats.org/wordprocessingml/2006/main">
  <w:divs>
    <w:div w:id="539783966">
      <w:bodyDiv w:val="1"/>
      <w:marLeft w:val="0"/>
      <w:marRight w:val="0"/>
      <w:marTop w:val="0"/>
      <w:marBottom w:val="0"/>
      <w:divBdr>
        <w:top w:val="none" w:sz="0" w:space="0" w:color="auto"/>
        <w:left w:val="none" w:sz="0" w:space="0" w:color="auto"/>
        <w:bottom w:val="none" w:sz="0" w:space="0" w:color="auto"/>
        <w:right w:val="none" w:sz="0" w:space="0" w:color="auto"/>
      </w:divBdr>
      <w:divsChild>
        <w:div w:id="1486777956">
          <w:marLeft w:val="0"/>
          <w:marRight w:val="0"/>
          <w:marTop w:val="0"/>
          <w:marBottom w:val="0"/>
          <w:divBdr>
            <w:top w:val="none" w:sz="0" w:space="0" w:color="auto"/>
            <w:left w:val="none" w:sz="0" w:space="0" w:color="auto"/>
            <w:bottom w:val="none" w:sz="0" w:space="0" w:color="auto"/>
            <w:right w:val="none" w:sz="0" w:space="0" w:color="auto"/>
          </w:divBdr>
          <w:divsChild>
            <w:div w:id="279118704">
              <w:marLeft w:val="0"/>
              <w:marRight w:val="0"/>
              <w:marTop w:val="0"/>
              <w:marBottom w:val="0"/>
              <w:divBdr>
                <w:top w:val="none" w:sz="0" w:space="0" w:color="auto"/>
                <w:left w:val="none" w:sz="0" w:space="0" w:color="auto"/>
                <w:bottom w:val="none" w:sz="0" w:space="0" w:color="auto"/>
                <w:right w:val="none" w:sz="0" w:space="0" w:color="auto"/>
              </w:divBdr>
              <w:divsChild>
                <w:div w:id="1099721956">
                  <w:marLeft w:val="0"/>
                  <w:marRight w:val="0"/>
                  <w:marTop w:val="75"/>
                  <w:marBottom w:val="0"/>
                  <w:divBdr>
                    <w:top w:val="none" w:sz="0" w:space="0" w:color="auto"/>
                    <w:left w:val="none" w:sz="0" w:space="0" w:color="auto"/>
                    <w:bottom w:val="none" w:sz="0" w:space="0" w:color="auto"/>
                    <w:right w:val="none" w:sz="0" w:space="0" w:color="auto"/>
                  </w:divBdr>
                  <w:divsChild>
                    <w:div w:id="320816144">
                      <w:marLeft w:val="0"/>
                      <w:marRight w:val="0"/>
                      <w:marTop w:val="0"/>
                      <w:marBottom w:val="0"/>
                      <w:divBdr>
                        <w:top w:val="none" w:sz="0" w:space="0" w:color="auto"/>
                        <w:left w:val="none" w:sz="0" w:space="0" w:color="auto"/>
                        <w:bottom w:val="none" w:sz="0" w:space="0" w:color="auto"/>
                        <w:right w:val="none" w:sz="0" w:space="0" w:color="auto"/>
                      </w:divBdr>
                      <w:divsChild>
                        <w:div w:id="923992244">
                          <w:marLeft w:val="0"/>
                          <w:marRight w:val="0"/>
                          <w:marTop w:val="0"/>
                          <w:marBottom w:val="0"/>
                          <w:divBdr>
                            <w:top w:val="none" w:sz="0" w:space="0" w:color="auto"/>
                            <w:left w:val="single" w:sz="4" w:space="9" w:color="CCCCCC"/>
                            <w:bottom w:val="single" w:sz="4" w:space="9" w:color="CCCCCC"/>
                            <w:right w:val="single" w:sz="4" w:space="9" w:color="CCCCCC"/>
                          </w:divBdr>
                          <w:divsChild>
                            <w:div w:id="1001854515">
                              <w:marLeft w:val="0"/>
                              <w:marRight w:val="0"/>
                              <w:marTop w:val="19"/>
                              <w:marBottom w:val="0"/>
                              <w:divBdr>
                                <w:top w:val="none" w:sz="0" w:space="0" w:color="auto"/>
                                <w:left w:val="none" w:sz="0" w:space="0" w:color="auto"/>
                                <w:bottom w:val="none" w:sz="0" w:space="0" w:color="auto"/>
                                <w:right w:val="none" w:sz="0" w:space="0" w:color="auto"/>
                              </w:divBdr>
                            </w:div>
                            <w:div w:id="1050307474">
                              <w:marLeft w:val="0"/>
                              <w:marRight w:val="0"/>
                              <w:marTop w:val="19"/>
                              <w:marBottom w:val="0"/>
                              <w:divBdr>
                                <w:top w:val="none" w:sz="0" w:space="0" w:color="auto"/>
                                <w:left w:val="none" w:sz="0" w:space="0" w:color="auto"/>
                                <w:bottom w:val="none" w:sz="0" w:space="0" w:color="auto"/>
                                <w:right w:val="none" w:sz="0" w:space="0" w:color="auto"/>
                              </w:divBdr>
                            </w:div>
                            <w:div w:id="1574386967">
                              <w:marLeft w:val="0"/>
                              <w:marRight w:val="0"/>
                              <w:marTop w:val="94"/>
                              <w:marBottom w:val="0"/>
                              <w:divBdr>
                                <w:top w:val="none" w:sz="0" w:space="0" w:color="auto"/>
                                <w:left w:val="none" w:sz="0" w:space="0" w:color="auto"/>
                                <w:bottom w:val="single" w:sz="4" w:space="0" w:color="CCCCCC"/>
                                <w:right w:val="none" w:sz="0" w:space="0" w:color="auto"/>
                              </w:divBdr>
                            </w:div>
                            <w:div w:id="851917372">
                              <w:marLeft w:val="0"/>
                              <w:marRight w:val="0"/>
                              <w:marTop w:val="0"/>
                              <w:marBottom w:val="0"/>
                              <w:divBdr>
                                <w:top w:val="none" w:sz="0" w:space="0" w:color="auto"/>
                                <w:left w:val="none" w:sz="0" w:space="0" w:color="auto"/>
                                <w:bottom w:val="none" w:sz="0" w:space="0" w:color="auto"/>
                                <w:right w:val="none" w:sz="0" w:space="0" w:color="auto"/>
                              </w:divBdr>
                            </w:div>
                            <w:div w:id="1257132379">
                              <w:marLeft w:val="0"/>
                              <w:marRight w:val="0"/>
                              <w:marTop w:val="94"/>
                              <w:marBottom w:val="0"/>
                              <w:divBdr>
                                <w:top w:val="none" w:sz="0" w:space="0" w:color="auto"/>
                                <w:left w:val="none" w:sz="0" w:space="0" w:color="auto"/>
                                <w:bottom w:val="none" w:sz="0" w:space="0" w:color="auto"/>
                                <w:right w:val="none" w:sz="0" w:space="0" w:color="auto"/>
                              </w:divBdr>
                              <w:divsChild>
                                <w:div w:id="1379086763">
                                  <w:marLeft w:val="0"/>
                                  <w:marRight w:val="0"/>
                                  <w:marTop w:val="0"/>
                                  <w:marBottom w:val="0"/>
                                  <w:divBdr>
                                    <w:top w:val="none" w:sz="0" w:space="0" w:color="auto"/>
                                    <w:left w:val="none" w:sz="0" w:space="0" w:color="auto"/>
                                    <w:bottom w:val="none" w:sz="0" w:space="0" w:color="auto"/>
                                    <w:right w:val="none" w:sz="0" w:space="0" w:color="auto"/>
                                  </w:divBdr>
                                </w:div>
                                <w:div w:id="2130660567">
                                  <w:marLeft w:val="0"/>
                                  <w:marRight w:val="0"/>
                                  <w:marTop w:val="0"/>
                                  <w:marBottom w:val="0"/>
                                  <w:divBdr>
                                    <w:top w:val="none" w:sz="0" w:space="0" w:color="auto"/>
                                    <w:left w:val="none" w:sz="0" w:space="0" w:color="auto"/>
                                    <w:bottom w:val="none" w:sz="0" w:space="0" w:color="auto"/>
                                    <w:right w:val="none" w:sz="0" w:space="0" w:color="auto"/>
                                  </w:divBdr>
                                </w:div>
                                <w:div w:id="13114228">
                                  <w:marLeft w:val="0"/>
                                  <w:marRight w:val="0"/>
                                  <w:marTop w:val="0"/>
                                  <w:marBottom w:val="0"/>
                                  <w:divBdr>
                                    <w:top w:val="none" w:sz="0" w:space="0" w:color="auto"/>
                                    <w:left w:val="none" w:sz="0" w:space="0" w:color="auto"/>
                                    <w:bottom w:val="none" w:sz="0" w:space="0" w:color="auto"/>
                                    <w:right w:val="none" w:sz="0" w:space="0" w:color="auto"/>
                                  </w:divBdr>
                                </w:div>
                                <w:div w:id="1325547442">
                                  <w:marLeft w:val="0"/>
                                  <w:marRight w:val="0"/>
                                  <w:marTop w:val="0"/>
                                  <w:marBottom w:val="0"/>
                                  <w:divBdr>
                                    <w:top w:val="none" w:sz="0" w:space="0" w:color="auto"/>
                                    <w:left w:val="none" w:sz="0" w:space="0" w:color="auto"/>
                                    <w:bottom w:val="none" w:sz="0" w:space="0" w:color="auto"/>
                                    <w:right w:val="none" w:sz="0" w:space="0" w:color="auto"/>
                                  </w:divBdr>
                                </w:div>
                                <w:div w:id="590625269">
                                  <w:marLeft w:val="0"/>
                                  <w:marRight w:val="0"/>
                                  <w:marTop w:val="0"/>
                                  <w:marBottom w:val="0"/>
                                  <w:divBdr>
                                    <w:top w:val="none" w:sz="0" w:space="0" w:color="auto"/>
                                    <w:left w:val="none" w:sz="0" w:space="0" w:color="auto"/>
                                    <w:bottom w:val="none" w:sz="0" w:space="0" w:color="auto"/>
                                    <w:right w:val="none" w:sz="0" w:space="0" w:color="auto"/>
                                  </w:divBdr>
                                </w:div>
                                <w:div w:id="132140978">
                                  <w:marLeft w:val="0"/>
                                  <w:marRight w:val="0"/>
                                  <w:marTop w:val="0"/>
                                  <w:marBottom w:val="0"/>
                                  <w:divBdr>
                                    <w:top w:val="none" w:sz="0" w:space="0" w:color="auto"/>
                                    <w:left w:val="none" w:sz="0" w:space="0" w:color="auto"/>
                                    <w:bottom w:val="none" w:sz="0" w:space="0" w:color="auto"/>
                                    <w:right w:val="none" w:sz="0" w:space="0" w:color="auto"/>
                                  </w:divBdr>
                                </w:div>
                                <w:div w:id="192501959">
                                  <w:marLeft w:val="0"/>
                                  <w:marRight w:val="0"/>
                                  <w:marTop w:val="0"/>
                                  <w:marBottom w:val="0"/>
                                  <w:divBdr>
                                    <w:top w:val="none" w:sz="0" w:space="0" w:color="auto"/>
                                    <w:left w:val="none" w:sz="0" w:space="0" w:color="auto"/>
                                    <w:bottom w:val="none" w:sz="0" w:space="0" w:color="auto"/>
                                    <w:right w:val="none" w:sz="0" w:space="0" w:color="auto"/>
                                  </w:divBdr>
                                </w:div>
                                <w:div w:id="1651054864">
                                  <w:marLeft w:val="0"/>
                                  <w:marRight w:val="0"/>
                                  <w:marTop w:val="0"/>
                                  <w:marBottom w:val="0"/>
                                  <w:divBdr>
                                    <w:top w:val="none" w:sz="0" w:space="0" w:color="auto"/>
                                    <w:left w:val="none" w:sz="0" w:space="0" w:color="auto"/>
                                    <w:bottom w:val="none" w:sz="0" w:space="0" w:color="auto"/>
                                    <w:right w:val="none" w:sz="0" w:space="0" w:color="auto"/>
                                  </w:divBdr>
                                </w:div>
                                <w:div w:id="313216692">
                                  <w:marLeft w:val="0"/>
                                  <w:marRight w:val="0"/>
                                  <w:marTop w:val="0"/>
                                  <w:marBottom w:val="0"/>
                                  <w:divBdr>
                                    <w:top w:val="none" w:sz="0" w:space="0" w:color="auto"/>
                                    <w:left w:val="none" w:sz="0" w:space="0" w:color="auto"/>
                                    <w:bottom w:val="none" w:sz="0" w:space="0" w:color="auto"/>
                                    <w:right w:val="none" w:sz="0" w:space="0" w:color="auto"/>
                                  </w:divBdr>
                                </w:div>
                                <w:div w:id="1575435122">
                                  <w:marLeft w:val="0"/>
                                  <w:marRight w:val="0"/>
                                  <w:marTop w:val="0"/>
                                  <w:marBottom w:val="0"/>
                                  <w:divBdr>
                                    <w:top w:val="none" w:sz="0" w:space="0" w:color="auto"/>
                                    <w:left w:val="none" w:sz="0" w:space="0" w:color="auto"/>
                                    <w:bottom w:val="none" w:sz="0" w:space="0" w:color="auto"/>
                                    <w:right w:val="none" w:sz="0" w:space="0" w:color="auto"/>
                                  </w:divBdr>
                                </w:div>
                                <w:div w:id="429357673">
                                  <w:marLeft w:val="0"/>
                                  <w:marRight w:val="0"/>
                                  <w:marTop w:val="0"/>
                                  <w:marBottom w:val="0"/>
                                  <w:divBdr>
                                    <w:top w:val="none" w:sz="0" w:space="0" w:color="auto"/>
                                    <w:left w:val="none" w:sz="0" w:space="0" w:color="auto"/>
                                    <w:bottom w:val="none" w:sz="0" w:space="0" w:color="auto"/>
                                    <w:right w:val="none" w:sz="0" w:space="0" w:color="auto"/>
                                  </w:divBdr>
                                </w:div>
                                <w:div w:id="1185050638">
                                  <w:marLeft w:val="0"/>
                                  <w:marRight w:val="0"/>
                                  <w:marTop w:val="0"/>
                                  <w:marBottom w:val="0"/>
                                  <w:divBdr>
                                    <w:top w:val="none" w:sz="0" w:space="0" w:color="auto"/>
                                    <w:left w:val="none" w:sz="0" w:space="0" w:color="auto"/>
                                    <w:bottom w:val="none" w:sz="0" w:space="0" w:color="auto"/>
                                    <w:right w:val="none" w:sz="0" w:space="0" w:color="auto"/>
                                  </w:divBdr>
                                </w:div>
                                <w:div w:id="1641763279">
                                  <w:marLeft w:val="0"/>
                                  <w:marRight w:val="0"/>
                                  <w:marTop w:val="0"/>
                                  <w:marBottom w:val="0"/>
                                  <w:divBdr>
                                    <w:top w:val="none" w:sz="0" w:space="0" w:color="auto"/>
                                    <w:left w:val="none" w:sz="0" w:space="0" w:color="auto"/>
                                    <w:bottom w:val="none" w:sz="0" w:space="0" w:color="auto"/>
                                    <w:right w:val="none" w:sz="0" w:space="0" w:color="auto"/>
                                  </w:divBdr>
                                </w:div>
                                <w:div w:id="486828796">
                                  <w:marLeft w:val="0"/>
                                  <w:marRight w:val="0"/>
                                  <w:marTop w:val="0"/>
                                  <w:marBottom w:val="0"/>
                                  <w:divBdr>
                                    <w:top w:val="none" w:sz="0" w:space="0" w:color="auto"/>
                                    <w:left w:val="none" w:sz="0" w:space="0" w:color="auto"/>
                                    <w:bottom w:val="none" w:sz="0" w:space="0" w:color="auto"/>
                                    <w:right w:val="none" w:sz="0" w:space="0" w:color="auto"/>
                                  </w:divBdr>
                                </w:div>
                                <w:div w:id="1990355559">
                                  <w:marLeft w:val="0"/>
                                  <w:marRight w:val="0"/>
                                  <w:marTop w:val="0"/>
                                  <w:marBottom w:val="0"/>
                                  <w:divBdr>
                                    <w:top w:val="none" w:sz="0" w:space="0" w:color="auto"/>
                                    <w:left w:val="none" w:sz="0" w:space="0" w:color="auto"/>
                                    <w:bottom w:val="none" w:sz="0" w:space="0" w:color="auto"/>
                                    <w:right w:val="none" w:sz="0" w:space="0" w:color="auto"/>
                                  </w:divBdr>
                                </w:div>
                                <w:div w:id="361170314">
                                  <w:marLeft w:val="0"/>
                                  <w:marRight w:val="0"/>
                                  <w:marTop w:val="0"/>
                                  <w:marBottom w:val="0"/>
                                  <w:divBdr>
                                    <w:top w:val="none" w:sz="0" w:space="0" w:color="auto"/>
                                    <w:left w:val="none" w:sz="0" w:space="0" w:color="auto"/>
                                    <w:bottom w:val="none" w:sz="0" w:space="0" w:color="auto"/>
                                    <w:right w:val="none" w:sz="0" w:space="0" w:color="auto"/>
                                  </w:divBdr>
                                </w:div>
                                <w:div w:id="361974703">
                                  <w:marLeft w:val="0"/>
                                  <w:marRight w:val="0"/>
                                  <w:marTop w:val="0"/>
                                  <w:marBottom w:val="0"/>
                                  <w:divBdr>
                                    <w:top w:val="none" w:sz="0" w:space="0" w:color="auto"/>
                                    <w:left w:val="none" w:sz="0" w:space="0" w:color="auto"/>
                                    <w:bottom w:val="none" w:sz="0" w:space="0" w:color="auto"/>
                                    <w:right w:val="none" w:sz="0" w:space="0" w:color="auto"/>
                                  </w:divBdr>
                                </w:div>
                                <w:div w:id="436753457">
                                  <w:marLeft w:val="0"/>
                                  <w:marRight w:val="0"/>
                                  <w:marTop w:val="0"/>
                                  <w:marBottom w:val="0"/>
                                  <w:divBdr>
                                    <w:top w:val="none" w:sz="0" w:space="0" w:color="auto"/>
                                    <w:left w:val="none" w:sz="0" w:space="0" w:color="auto"/>
                                    <w:bottom w:val="none" w:sz="0" w:space="0" w:color="auto"/>
                                    <w:right w:val="none" w:sz="0" w:space="0" w:color="auto"/>
                                  </w:divBdr>
                                </w:div>
                                <w:div w:id="2039117371">
                                  <w:marLeft w:val="0"/>
                                  <w:marRight w:val="0"/>
                                  <w:marTop w:val="0"/>
                                  <w:marBottom w:val="0"/>
                                  <w:divBdr>
                                    <w:top w:val="none" w:sz="0" w:space="0" w:color="auto"/>
                                    <w:left w:val="none" w:sz="0" w:space="0" w:color="auto"/>
                                    <w:bottom w:val="none" w:sz="0" w:space="0" w:color="auto"/>
                                    <w:right w:val="none" w:sz="0" w:space="0" w:color="auto"/>
                                  </w:divBdr>
                                </w:div>
                                <w:div w:id="1579703798">
                                  <w:marLeft w:val="0"/>
                                  <w:marRight w:val="0"/>
                                  <w:marTop w:val="0"/>
                                  <w:marBottom w:val="0"/>
                                  <w:divBdr>
                                    <w:top w:val="none" w:sz="0" w:space="0" w:color="auto"/>
                                    <w:left w:val="none" w:sz="0" w:space="0" w:color="auto"/>
                                    <w:bottom w:val="none" w:sz="0" w:space="0" w:color="auto"/>
                                    <w:right w:val="none" w:sz="0" w:space="0" w:color="auto"/>
                                  </w:divBdr>
                                </w:div>
                                <w:div w:id="944847661">
                                  <w:marLeft w:val="0"/>
                                  <w:marRight w:val="0"/>
                                  <w:marTop w:val="0"/>
                                  <w:marBottom w:val="0"/>
                                  <w:divBdr>
                                    <w:top w:val="none" w:sz="0" w:space="0" w:color="auto"/>
                                    <w:left w:val="none" w:sz="0" w:space="0" w:color="auto"/>
                                    <w:bottom w:val="none" w:sz="0" w:space="0" w:color="auto"/>
                                    <w:right w:val="none" w:sz="0" w:space="0" w:color="auto"/>
                                  </w:divBdr>
                                </w:div>
                                <w:div w:id="131487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haedu.gov.cn/UserFiles/File/201709/20170927103342480.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aedu.gov.cn/UserFiles/File/201709/20170927103334824.doc"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A6F259"/>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Pages>
  <Words>271</Words>
  <Characters>1550</Characters>
  <Application>Microsoft Office Word</Application>
  <DocSecurity>0</DocSecurity>
  <Lines>12</Lines>
  <Paragraphs>3</Paragraphs>
  <ScaleCrop>false</ScaleCrop>
  <Company>微软中国</Company>
  <LinksUpToDate>false</LinksUpToDate>
  <CharactersWithSpaces>1818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mcen</dc:creator>
  <cp:keywords/>
  <dc:description/>
  <cp:lastModifiedBy>mcen</cp:lastModifiedBy>
  <cp:revision>1</cp:revision>
  <dcterms:created xsi:type="dcterms:W3CDTF">2017-09-29T00:15:00Z</dcterms:created>
  <dcterms:modified xsi:type="dcterms:W3CDTF">2017-09-29T01:08:00Z</dcterms:modified>
</cp:coreProperties>
</file>